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51903BD2" w:rsidR="00C3696E" w:rsidRPr="00CB168F" w:rsidRDefault="00C3696E" w:rsidP="00C3696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AE1656" w:rsidRPr="00AE1656">
        <w:rPr>
          <w:rFonts w:ascii="Arial" w:hAnsi="Arial" w:cs="Arial"/>
          <w:b/>
          <w:sz w:val="24"/>
          <w:lang w:val="de-DE"/>
        </w:rPr>
        <w:t>R4-2412353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Maastricht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E6705B" w:rsidRPr="007761B3">
        <w:rPr>
          <w:rFonts w:ascii="Arial" w:eastAsia="宋体" w:hAnsi="Arial" w:cs="Arial"/>
          <w:b/>
          <w:sz w:val="24"/>
          <w:szCs w:val="24"/>
          <w:lang w:eastAsia="zh-CN"/>
        </w:rPr>
        <w:t>Netherlands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19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23</w:t>
      </w:r>
      <w:r w:rsidR="00E6705B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rd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August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57253228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58AB" w:rsidRPr="000758AB">
        <w:rPr>
          <w:rFonts w:ascii="Arial" w:hAnsi="Arial" w:cs="Arial"/>
          <w:b/>
          <w:sz w:val="24"/>
          <w:szCs w:val="24"/>
        </w:rPr>
        <w:t>R19 Simulation results of SRS IL reporting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7EB6E265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E22EC" w:rsidRPr="00DE22EC">
        <w:rPr>
          <w:rFonts w:ascii="Arial" w:hAnsi="Arial" w:cs="Arial"/>
          <w:b/>
          <w:sz w:val="24"/>
          <w:szCs w:val="24"/>
        </w:rPr>
        <w:t>8</w:t>
      </w:r>
      <w:r w:rsidR="00C3696E" w:rsidRPr="00DE22EC">
        <w:rPr>
          <w:rFonts w:ascii="Arial" w:hAnsi="Arial" w:cs="Arial"/>
          <w:b/>
          <w:sz w:val="24"/>
          <w:szCs w:val="24"/>
        </w:rPr>
        <w:t>.1.1.</w:t>
      </w:r>
      <w:r w:rsidR="008D6B45" w:rsidRPr="00DE22EC">
        <w:rPr>
          <w:rFonts w:ascii="Arial" w:hAnsi="Arial" w:cs="Arial"/>
          <w:b/>
          <w:sz w:val="24"/>
          <w:szCs w:val="24"/>
        </w:rPr>
        <w:t>3.</w:t>
      </w:r>
      <w:r w:rsidR="00422EC2">
        <w:rPr>
          <w:rFonts w:ascii="Arial" w:hAnsi="Arial" w:cs="Arial"/>
          <w:b/>
          <w:sz w:val="24"/>
          <w:szCs w:val="24"/>
        </w:rPr>
        <w:t>4</w:t>
      </w:r>
    </w:p>
    <w:p w14:paraId="28C6643F" w14:textId="765A2E1E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105CE">
        <w:rPr>
          <w:rFonts w:ascii="Arial" w:hAnsi="Arial" w:cs="Arial"/>
          <w:b/>
          <w:sz w:val="24"/>
          <w:szCs w:val="24"/>
        </w:rPr>
        <w:t>Discussion</w:t>
      </w:r>
      <w:bookmarkStart w:id="2" w:name="_GoBack"/>
      <w:bookmarkEnd w:id="2"/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D2CAC81" w:rsidR="003B63B9" w:rsidRDefault="00422EC2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SRS IL imbalance reporting has been discussed in Rel-18, and continued in Rel-19 in </w:t>
      </w:r>
      <w:r w:rsidR="006B480A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Rx topics according to </w:t>
      </w:r>
      <w:r w:rsidR="00257D9D">
        <w:rPr>
          <w:rFonts w:eastAsiaTheme="minorEastAsia"/>
          <w:lang w:eastAsia="zh-CN"/>
        </w:rPr>
        <w:t xml:space="preserve">WF </w:t>
      </w:r>
      <w:r w:rsidR="00286F44">
        <w:rPr>
          <w:rFonts w:eastAsiaTheme="minorEastAsia" w:hint="eastAsia"/>
          <w:lang w:eastAsia="zh-CN"/>
        </w:rPr>
        <w:t>[</w:t>
      </w:r>
      <w:r w:rsidR="00286F44">
        <w:rPr>
          <w:rFonts w:eastAsiaTheme="minorEastAsia"/>
          <w:lang w:eastAsia="zh-CN"/>
        </w:rPr>
        <w:t>1]</w:t>
      </w:r>
      <w:r w:rsidR="00257D9D">
        <w:rPr>
          <w:rFonts w:eastAsiaTheme="minorEastAsia"/>
          <w:lang w:eastAsia="zh-CN"/>
        </w:rPr>
        <w:t xml:space="preserve">. This paper </w:t>
      </w:r>
      <w:r w:rsidR="008E6804">
        <w:rPr>
          <w:rFonts w:eastAsiaTheme="minorEastAsia" w:hint="eastAsia"/>
          <w:lang w:eastAsia="zh-CN"/>
        </w:rPr>
        <w:t>s</w:t>
      </w:r>
      <w:r w:rsidR="008E6804">
        <w:rPr>
          <w:rFonts w:eastAsiaTheme="minorEastAsia"/>
          <w:lang w:eastAsia="zh-CN"/>
        </w:rPr>
        <w:t xml:space="preserve">tudies the </w:t>
      </w:r>
      <w:r w:rsidR="006B480A">
        <w:rPr>
          <w:rFonts w:eastAsiaTheme="minorEastAsia"/>
          <w:lang w:eastAsia="zh-CN"/>
        </w:rPr>
        <w:t>performance</w:t>
      </w:r>
      <w:r w:rsidR="00C64FEF">
        <w:rPr>
          <w:rFonts w:eastAsiaTheme="minorEastAsia"/>
          <w:lang w:eastAsia="zh-CN"/>
        </w:rPr>
        <w:t xml:space="preserve"> impacts of the SRS IL reporting with real UE RFFE/Ant configurations</w:t>
      </w:r>
      <w:r w:rsidR="00257D9D"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32B2801A" w14:textId="0E7B10AD" w:rsidR="00EE74DC" w:rsidRDefault="00F24234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better understand how much gain the SRS IL reporting can bring, LLS has been done with assumptions in table 1. </w:t>
      </w:r>
    </w:p>
    <w:p w14:paraId="0413725D" w14:textId="52B83F66" w:rsidR="005F3702" w:rsidRPr="005F3702" w:rsidRDefault="001D2C0F" w:rsidP="005F370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F24234">
        <w:rPr>
          <w:rFonts w:eastAsiaTheme="minorEastAsia"/>
          <w:lang w:eastAsia="zh-CN"/>
        </w:rPr>
        <w:t>1 SRS IL reporting</w:t>
      </w:r>
      <w:r>
        <w:rPr>
          <w:rFonts w:eastAsiaTheme="minorEastAsia"/>
          <w:lang w:eastAsia="zh-CN"/>
        </w:rPr>
        <w:t xml:space="preserve"> LLS assumption</w:t>
      </w:r>
      <w:r w:rsidR="000554B4">
        <w:rPr>
          <w:rFonts w:eastAsiaTheme="minorEastAsia"/>
          <w:lang w:eastAsia="zh-CN"/>
        </w:rPr>
        <w:t>s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413"/>
      </w:tblGrid>
      <w:tr w:rsidR="005F3702" w:rsidRPr="005F3702" w14:paraId="7FEAEB42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791719D8" w14:textId="77777777" w:rsidR="005F3702" w:rsidRPr="005F3702" w:rsidRDefault="005F3702" w:rsidP="005706EE">
            <w:pPr>
              <w:snapToGrid w:val="0"/>
              <w:spacing w:before="60" w:after="60"/>
              <w:jc w:val="center"/>
              <w:rPr>
                <w:rFonts w:ascii="Calibri" w:eastAsia="Calibri" w:hAnsi="Calibri"/>
                <w:color w:val="FFFFFF" w:themeColor="background1"/>
                <w:sz w:val="22"/>
                <w:szCs w:val="22"/>
              </w:rPr>
            </w:pPr>
            <w:r w:rsidRPr="005F3702">
              <w:rPr>
                <w:rFonts w:ascii="Calibri" w:eastAsia="宋体" w:hAnsi="Calibri"/>
                <w:bCs/>
                <w:color w:val="FFFFFF" w:themeColor="background1"/>
                <w:kern w:val="24"/>
              </w:rPr>
              <w:t>Parameter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06477F4A" w14:textId="77777777" w:rsidR="005F3702" w:rsidRPr="005F3702" w:rsidRDefault="005F3702" w:rsidP="005706EE">
            <w:pPr>
              <w:snapToGrid w:val="0"/>
              <w:spacing w:before="60" w:after="60"/>
              <w:jc w:val="center"/>
              <w:rPr>
                <w:rFonts w:ascii="Calibri" w:eastAsia="宋体" w:hAnsi="Calibri"/>
                <w:bCs/>
                <w:caps/>
                <w:color w:val="FFFFFF" w:themeColor="background1"/>
                <w:sz w:val="22"/>
                <w:szCs w:val="22"/>
                <w:lang w:eastAsia="zh-CN"/>
              </w:rPr>
            </w:pPr>
            <w:r w:rsidRPr="005F3702">
              <w:rPr>
                <w:rFonts w:ascii="Calibri" w:eastAsia="宋体" w:hAnsi="Calibri" w:hint="eastAsia"/>
                <w:bCs/>
                <w:color w:val="FFFFFF" w:themeColor="background1"/>
                <w:kern w:val="24"/>
                <w:lang w:eastAsia="zh-CN"/>
              </w:rPr>
              <w:t>Assumption</w:t>
            </w:r>
          </w:p>
        </w:tc>
      </w:tr>
      <w:tr w:rsidR="005F3702" w:rsidRPr="001C72CC" w14:paraId="75B4B888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37B6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ascii="Times-Roman" w:eastAsia="宋体" w:hAnsi="Times-Roman" w:cs="Times-Roman"/>
                <w:lang w:eastAsia="zh-CN"/>
              </w:rPr>
              <w:t>Carrier frequency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4153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ascii="Times-Roman" w:eastAsia="宋体" w:hAnsi="Times-Roman" w:cs="Times-Roman"/>
                <w:lang w:eastAsia="zh-CN"/>
              </w:rPr>
              <w:t xml:space="preserve">4 </w:t>
            </w:r>
            <w:r w:rsidRPr="008B44BC">
              <w:rPr>
                <w:rFonts w:ascii="Times-Roman" w:eastAsia="宋体" w:hAnsi="Times-Roman" w:cs="Times-Roman"/>
                <w:lang w:eastAsia="zh-CN"/>
              </w:rPr>
              <w:t>GHz</w:t>
            </w:r>
          </w:p>
        </w:tc>
      </w:tr>
      <w:tr w:rsidR="005F3702" w:rsidRPr="001C72CC" w14:paraId="45B9B096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4021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>
              <w:rPr>
                <w:rFonts w:ascii="Times-Roman" w:eastAsia="宋体" w:hAnsi="Times-Roman" w:cs="Times-Roman"/>
                <w:lang w:eastAsia="zh-CN"/>
              </w:rPr>
              <w:t>SCS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FC3F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>
              <w:rPr>
                <w:rFonts w:ascii="Times-Roman" w:eastAsia="宋体" w:hAnsi="Times-Roman" w:cs="Times-Roman"/>
                <w:lang w:eastAsia="zh-CN"/>
              </w:rPr>
              <w:t>30 kHz</w:t>
            </w:r>
          </w:p>
        </w:tc>
      </w:tr>
      <w:tr w:rsidR="005F3702" w:rsidRPr="001C72CC" w14:paraId="07224607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5111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ascii="Times-Roman" w:eastAsia="宋体" w:hAnsi="Times-Roman" w:cs="Times-Roman"/>
                <w:lang w:eastAsia="zh-CN"/>
              </w:rPr>
              <w:t>Channel model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C438" w14:textId="45BA7A2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441F73">
              <w:rPr>
                <w:rFonts w:ascii="Times-Roman" w:eastAsia="宋体" w:hAnsi="Times-Roman" w:cs="Times-Roman"/>
                <w:lang w:eastAsia="zh-CN"/>
              </w:rPr>
              <w:t>CDL-C in TR 38.9</w:t>
            </w:r>
            <w:r>
              <w:rPr>
                <w:rFonts w:ascii="Times-Roman" w:eastAsia="宋体" w:hAnsi="Times-Roman" w:cs="Times-Roman"/>
                <w:lang w:eastAsia="zh-CN"/>
              </w:rPr>
              <w:t>01 with 100ns delay spread</w:t>
            </w:r>
            <w:r w:rsidR="001141C8">
              <w:rPr>
                <w:rFonts w:ascii="Times-Roman" w:eastAsia="宋体" w:hAnsi="Times-Roman" w:cs="Times-Roman"/>
                <w:lang w:eastAsia="zh-CN"/>
              </w:rPr>
              <w:t>;</w:t>
            </w:r>
          </w:p>
          <w:p w14:paraId="5D0AEC90" w14:textId="4F47E05C" w:rsidR="006E6063" w:rsidRPr="001C72CC" w:rsidRDefault="006E6063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DL</w:t>
            </w:r>
          </w:p>
        </w:tc>
      </w:tr>
      <w:tr w:rsidR="005F3702" w:rsidRPr="001C72CC" w14:paraId="07D011CB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3BBB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lang w:eastAsia="ja-JP"/>
              </w:rPr>
              <w:t>UE velocity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4FD3" w14:textId="77777777" w:rsidR="005F3702" w:rsidRPr="00441F73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lang w:eastAsia="ja-JP"/>
              </w:rPr>
              <w:t>3km/h</w:t>
            </w:r>
          </w:p>
        </w:tc>
      </w:tr>
      <w:tr w:rsidR="005F3702" w:rsidRPr="001C72CC" w14:paraId="74D30F82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5ECE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Allocation bandwidth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D84E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20MHz</w:t>
            </w:r>
          </w:p>
        </w:tc>
      </w:tr>
      <w:tr w:rsidR="005F3702" w:rsidRPr="002B2D5B" w14:paraId="2A263293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F2FF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lang w:eastAsia="ja-JP"/>
              </w:rPr>
              <w:t>BS antenna configuration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1BBF" w14:textId="2C79F9FE" w:rsidR="005F3702" w:rsidRDefault="001222CC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>
              <w:rPr>
                <w:lang w:eastAsia="ja-JP"/>
              </w:rPr>
              <w:t>8</w:t>
            </w:r>
            <w:r w:rsidR="005F3702">
              <w:rPr>
                <w:lang w:eastAsia="ja-JP"/>
              </w:rPr>
              <w:t>T</w:t>
            </w:r>
            <w:r w:rsidR="005F3702" w:rsidRPr="00527F86">
              <w:rPr>
                <w:lang w:eastAsia="ja-JP"/>
              </w:rPr>
              <w:t>: (M, N, P, Mg, Ng, Mp, Np) = (</w:t>
            </w:r>
            <w:r w:rsidR="00FC4D58">
              <w:rPr>
                <w:lang w:eastAsia="ja-JP"/>
              </w:rPr>
              <w:t>1</w:t>
            </w:r>
            <w:r w:rsidR="005F3702" w:rsidRPr="00527F86">
              <w:rPr>
                <w:lang w:eastAsia="ja-JP"/>
              </w:rPr>
              <w:t>,</w:t>
            </w:r>
            <w:r w:rsidR="00FC4D58">
              <w:rPr>
                <w:lang w:eastAsia="ja-JP"/>
              </w:rPr>
              <w:t>4</w:t>
            </w:r>
            <w:r w:rsidR="005F3702" w:rsidRPr="00527F86">
              <w:rPr>
                <w:lang w:eastAsia="ja-JP"/>
              </w:rPr>
              <w:t>,2,1,1,</w:t>
            </w:r>
            <w:r w:rsidR="002B2D5B">
              <w:rPr>
                <w:lang w:eastAsia="ja-JP"/>
              </w:rPr>
              <w:t>1</w:t>
            </w:r>
            <w:r w:rsidR="005F3702" w:rsidRPr="00527F86">
              <w:rPr>
                <w:lang w:eastAsia="ja-JP"/>
              </w:rPr>
              <w:t>,</w:t>
            </w:r>
            <w:r w:rsidR="002B2D5B">
              <w:rPr>
                <w:lang w:eastAsia="ja-JP"/>
              </w:rPr>
              <w:t>4</w:t>
            </w:r>
            <w:r w:rsidR="005F3702" w:rsidRPr="00527F86">
              <w:rPr>
                <w:lang w:eastAsia="ja-JP"/>
              </w:rPr>
              <w:t>), (dH,dV) = (0.5, 0.8)λ</w:t>
            </w:r>
          </w:p>
        </w:tc>
      </w:tr>
      <w:tr w:rsidR="005F3702" w:rsidRPr="001C72CC" w14:paraId="18016A23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F01F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UE antenna configuration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8A03" w14:textId="77777777" w:rsidR="005F3702" w:rsidRPr="00B80FAD" w:rsidRDefault="005F3702" w:rsidP="005F3702">
            <w:pPr>
              <w:pStyle w:val="af1"/>
              <w:adjustRightInd w:val="0"/>
              <w:snapToGrid w:val="0"/>
              <w:spacing w:before="60" w:after="60"/>
              <w:rPr>
                <w:lang w:eastAsia="ja-JP"/>
              </w:rPr>
            </w:pPr>
            <w:r w:rsidRPr="00527F86">
              <w:rPr>
                <w:lang w:eastAsia="ja-JP"/>
              </w:rPr>
              <w:t>1T8R: (M, N, P, Mg, Ng, Mp, Np) = (2,2,2,1,1,2,2), (dH,dV) = (0.5, 0.5)λ</w:t>
            </w:r>
          </w:p>
        </w:tc>
      </w:tr>
      <w:tr w:rsidR="005F3702" w:rsidRPr="001C72CC" w14:paraId="49ABC963" w14:textId="77777777" w:rsidTr="00044B83">
        <w:trPr>
          <w:trHeight w:val="6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7A6A" w14:textId="77777777" w:rsidR="005F3702" w:rsidRPr="001C72C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SU-MIMO layers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E2BE" w14:textId="77777777" w:rsidR="005F3702" w:rsidRDefault="005F3702" w:rsidP="005F3702">
            <w:pPr>
              <w:snapToGrid w:val="0"/>
              <w:spacing w:before="60" w:after="60"/>
              <w:rPr>
                <w:lang w:eastAsia="ja-JP"/>
              </w:rPr>
            </w:pPr>
            <w:r>
              <w:rPr>
                <w:lang w:eastAsia="ja-JP"/>
              </w:rPr>
              <w:t>Rank=4</w:t>
            </w:r>
          </w:p>
          <w:p w14:paraId="2FF44946" w14:textId="77777777" w:rsidR="005F3702" w:rsidRPr="00547F53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>
              <w:rPr>
                <w:rFonts w:ascii="Times-Roman" w:eastAsia="宋体" w:hAnsi="Times-Roman" w:cs="Times-Roman" w:hint="eastAsia"/>
                <w:lang w:eastAsia="zh-CN"/>
              </w:rPr>
              <w:t>R</w:t>
            </w:r>
            <w:r>
              <w:rPr>
                <w:rFonts w:ascii="Times-Roman" w:eastAsia="宋体" w:hAnsi="Times-Roman" w:cs="Times-Roman"/>
                <w:lang w:eastAsia="zh-CN"/>
              </w:rPr>
              <w:t>ank=1-2 with adaptation</w:t>
            </w:r>
          </w:p>
        </w:tc>
      </w:tr>
      <w:tr w:rsidR="005F3702" w:rsidRPr="001C72CC" w14:paraId="145E7DDB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B554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Link adaptation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339B" w14:textId="77777777" w:rsidR="005F3702" w:rsidRPr="00321977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lang w:eastAsia="ja-JP"/>
              </w:rPr>
              <w:t>MCS adaptation</w:t>
            </w:r>
          </w:p>
        </w:tc>
      </w:tr>
      <w:tr w:rsidR="005F3702" w:rsidRPr="001C72CC" w14:paraId="43FF7410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E50C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Precoding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B076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3745F5">
              <w:rPr>
                <w:rFonts w:ascii="Times" w:eastAsia="Batang" w:hAnsi="Times"/>
                <w:lang w:eastAsia="ja-JP"/>
              </w:rPr>
              <w:t>SVD based precoding with PRG=4</w:t>
            </w:r>
          </w:p>
        </w:tc>
      </w:tr>
      <w:tr w:rsidR="005F3702" w:rsidRPr="006E789C" w14:paraId="6D2B9290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5172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rFonts w:eastAsiaTheme="minorEastAsia"/>
                <w:lang w:eastAsia="zh-CN"/>
              </w:rPr>
              <w:t>SRS periodicity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4EC4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ascii="Times" w:eastAsia="Batang" w:hAnsi="Times"/>
                <w:lang w:eastAsia="ja-JP"/>
              </w:rPr>
              <w:t>2</w:t>
            </w:r>
            <w:r w:rsidRPr="003745F5">
              <w:rPr>
                <w:rFonts w:ascii="Times" w:eastAsia="Batang" w:hAnsi="Times"/>
                <w:lang w:eastAsia="ja-JP"/>
              </w:rPr>
              <w:t>0ms</w:t>
            </w:r>
          </w:p>
        </w:tc>
      </w:tr>
      <w:tr w:rsidR="005F3702" w:rsidRPr="006E789C" w14:paraId="04DE3838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8497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rFonts w:eastAsiaTheme="minorEastAsia"/>
                <w:lang w:eastAsia="zh-CN"/>
              </w:rPr>
              <w:t>SRS channel estimation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6C72" w14:textId="77777777" w:rsidR="005F3702" w:rsidRDefault="005F3702" w:rsidP="005F3702">
            <w:pPr>
              <w:snapToGrid w:val="0"/>
              <w:spacing w:before="60" w:after="60"/>
              <w:rPr>
                <w:rFonts w:ascii="Times-Roman" w:eastAsia="宋体" w:hAnsi="Times-Roman" w:cs="Times-Roman"/>
                <w:lang w:eastAsia="zh-CN"/>
              </w:rPr>
            </w:pPr>
            <w:r w:rsidRPr="00527F86">
              <w:rPr>
                <w:rFonts w:eastAsiaTheme="minorEastAsia"/>
                <w:lang w:eastAsia="zh-CN"/>
              </w:rPr>
              <w:t>Realistic channel estimation</w:t>
            </w:r>
          </w:p>
        </w:tc>
      </w:tr>
      <w:tr w:rsidR="005F3702" w:rsidRPr="006E789C" w14:paraId="6D740EF2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77E9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Receiver type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0EFE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 w:rsidRPr="00527F86">
              <w:rPr>
                <w:lang w:eastAsia="ja-JP"/>
              </w:rPr>
              <w:t>MMSE</w:t>
            </w:r>
          </w:p>
        </w:tc>
      </w:tr>
      <w:tr w:rsidR="005F3702" w:rsidRPr="006E789C" w14:paraId="1A74EC51" w14:textId="77777777" w:rsidTr="00044B8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509A" w14:textId="77777777" w:rsidR="005F3702" w:rsidRPr="006E789C" w:rsidRDefault="005F3702" w:rsidP="005F3702">
            <w:pPr>
              <w:snapToGrid w:val="0"/>
              <w:spacing w:before="60" w:after="6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IL</w:t>
            </w:r>
            <w:r>
              <w:rPr>
                <w:rFonts w:eastAsia="宋体"/>
                <w:lang w:eastAsia="zh-CN"/>
              </w:rPr>
              <w:t xml:space="preserve"> values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5CAF" w14:textId="77777777" w:rsidR="005F3702" w:rsidRDefault="0011066D" w:rsidP="005F3702">
            <w:pPr>
              <w:snapToGrid w:val="0"/>
              <w:spacing w:before="60" w:after="60"/>
              <w:ind w:left="400" w:hanging="400"/>
              <w:rPr>
                <w:rFonts w:eastAsiaTheme="minorEastAsia"/>
                <w:lang w:val="en-US" w:eastAsia="zh-CN"/>
              </w:rPr>
            </w:pPr>
            <w:r w:rsidRPr="0084525D">
              <w:rPr>
                <w:rFonts w:eastAsiaTheme="minorEastAsia" w:hint="eastAsia"/>
                <w:lang w:val="en-US" w:eastAsia="zh-CN"/>
              </w:rPr>
              <w:t>Case1 IL imbalance</w:t>
            </w:r>
            <w:r>
              <w:rPr>
                <w:rFonts w:eastAsiaTheme="minorEastAsia"/>
                <w:lang w:val="en-US" w:eastAsia="zh-CN"/>
              </w:rPr>
              <w:t xml:space="preserve">: </w:t>
            </w:r>
            <w:r w:rsidRPr="0084525D">
              <w:rPr>
                <w:rFonts w:eastAsiaTheme="minorEastAsia" w:hint="eastAsia"/>
                <w:lang w:val="en-US" w:eastAsia="zh-CN"/>
              </w:rPr>
              <w:t>[0,  0,   0,   0,   0,   0,   0,   0] dB</w:t>
            </w:r>
          </w:p>
          <w:p w14:paraId="07475234" w14:textId="77777777" w:rsidR="0011066D" w:rsidRDefault="0011066D" w:rsidP="005F3702">
            <w:pPr>
              <w:snapToGrid w:val="0"/>
              <w:spacing w:before="60" w:after="60"/>
              <w:ind w:left="400" w:hanging="400"/>
              <w:rPr>
                <w:rFonts w:eastAsiaTheme="minorEastAsia"/>
                <w:lang w:val="en-US" w:eastAsia="zh-CN"/>
              </w:rPr>
            </w:pPr>
            <w:r w:rsidRPr="0084525D">
              <w:rPr>
                <w:rFonts w:eastAsiaTheme="minorEastAsia" w:hint="eastAsia"/>
                <w:lang w:val="en-US" w:eastAsia="zh-CN"/>
              </w:rPr>
              <w:t>Case2 IL imbalance</w:t>
            </w:r>
            <w:r>
              <w:rPr>
                <w:rFonts w:eastAsiaTheme="minorEastAsia"/>
                <w:lang w:val="en-US" w:eastAsia="zh-CN"/>
              </w:rPr>
              <w:t xml:space="preserve">: </w:t>
            </w:r>
            <w:r w:rsidRPr="0084525D">
              <w:rPr>
                <w:rFonts w:eastAsiaTheme="minorEastAsia" w:hint="eastAsia"/>
                <w:lang w:val="en-US" w:eastAsia="zh-CN"/>
              </w:rPr>
              <w:t>[0, -3, -3, -3, -3, -4, -4, -4] dB</w:t>
            </w:r>
          </w:p>
          <w:p w14:paraId="0708B7F9" w14:textId="77777777" w:rsidR="0011066D" w:rsidRDefault="0011066D" w:rsidP="005F3702">
            <w:pPr>
              <w:snapToGrid w:val="0"/>
              <w:spacing w:before="60" w:after="60"/>
              <w:ind w:left="400" w:hanging="400"/>
              <w:rPr>
                <w:rFonts w:eastAsiaTheme="minorEastAsia"/>
                <w:lang w:val="en-US" w:eastAsia="zh-CN"/>
              </w:rPr>
            </w:pPr>
            <w:r w:rsidRPr="0084525D">
              <w:rPr>
                <w:rFonts w:eastAsiaTheme="minorEastAsia" w:hint="eastAsia"/>
                <w:lang w:val="en-US" w:eastAsia="zh-CN"/>
              </w:rPr>
              <w:t>Case3 IL imbalance</w:t>
            </w:r>
            <w:r>
              <w:rPr>
                <w:rFonts w:eastAsiaTheme="minorEastAsia"/>
                <w:lang w:val="en-US" w:eastAsia="zh-CN"/>
              </w:rPr>
              <w:t xml:space="preserve">: </w:t>
            </w:r>
            <w:r w:rsidRPr="0084525D">
              <w:rPr>
                <w:rFonts w:eastAsiaTheme="minorEastAsia" w:hint="eastAsia"/>
                <w:lang w:val="en-US" w:eastAsia="zh-CN"/>
              </w:rPr>
              <w:t>[0,  0, -1.1, -1.1, -2.3, -2.3, -3.5, -3.5] dB</w:t>
            </w:r>
          </w:p>
          <w:p w14:paraId="5B16F2FE" w14:textId="0CD70288" w:rsidR="00CC1219" w:rsidRPr="00BE1EA2" w:rsidRDefault="00CC1219" w:rsidP="00E202F2">
            <w:pPr>
              <w:snapToGrid w:val="0"/>
              <w:spacing w:before="60" w:after="60"/>
              <w:ind w:left="464" w:hanging="464"/>
              <w:rPr>
                <w:rFonts w:eastAsiaTheme="minorEastAsia"/>
                <w:lang w:eastAsia="zh-CN"/>
              </w:rPr>
            </w:pPr>
            <w:r w:rsidRPr="00743E7C">
              <w:rPr>
                <w:rFonts w:eastAsiaTheme="minorEastAsia" w:hint="eastAsia"/>
                <w:color w:val="0070C0"/>
                <w:lang w:eastAsia="zh-CN"/>
              </w:rPr>
              <w:t>N</w:t>
            </w:r>
            <w:r w:rsidRPr="00743E7C">
              <w:rPr>
                <w:rFonts w:eastAsiaTheme="minorEastAsia"/>
                <w:color w:val="0070C0"/>
                <w:lang w:eastAsia="zh-CN"/>
              </w:rPr>
              <w:t>ote: Case</w:t>
            </w:r>
            <w:r w:rsidR="0057355B" w:rsidRPr="00743E7C">
              <w:rPr>
                <w:rFonts w:eastAsiaTheme="minorEastAsia"/>
                <w:color w:val="0070C0"/>
                <w:lang w:eastAsia="zh-CN"/>
              </w:rPr>
              <w:t xml:space="preserve"> </w:t>
            </w:r>
            <w:r w:rsidRPr="00743E7C">
              <w:rPr>
                <w:rFonts w:eastAsiaTheme="minorEastAsia"/>
                <w:color w:val="0070C0"/>
                <w:lang w:eastAsia="zh-CN"/>
              </w:rPr>
              <w:t xml:space="preserve">3 </w:t>
            </w:r>
            <w:r w:rsidR="00E202F2" w:rsidRPr="00743E7C">
              <w:rPr>
                <w:rFonts w:eastAsiaTheme="minorEastAsia"/>
                <w:color w:val="0070C0"/>
                <w:lang w:eastAsia="zh-CN"/>
              </w:rPr>
              <w:t>has considered</w:t>
            </w:r>
            <w:r w:rsidRPr="00743E7C">
              <w:rPr>
                <w:rFonts w:eastAsiaTheme="minorEastAsia"/>
                <w:color w:val="0070C0"/>
                <w:lang w:eastAsia="zh-CN"/>
              </w:rPr>
              <w:t xml:space="preserve"> </w:t>
            </w:r>
            <w:r w:rsidR="00E202F2" w:rsidRPr="00743E7C">
              <w:rPr>
                <w:rFonts w:eastAsiaTheme="minorEastAsia"/>
                <w:color w:val="0070C0"/>
                <w:lang w:eastAsia="zh-CN"/>
              </w:rPr>
              <w:t xml:space="preserve">large SRS IL imbalance up to 6dB, and </w:t>
            </w:r>
            <w:r w:rsidR="00743E7C">
              <w:rPr>
                <w:rFonts w:eastAsiaTheme="minorEastAsia"/>
                <w:color w:val="0070C0"/>
                <w:lang w:eastAsia="zh-CN"/>
              </w:rPr>
              <w:t xml:space="preserve">also considered </w:t>
            </w:r>
            <w:r w:rsidRPr="00743E7C">
              <w:rPr>
                <w:rFonts w:eastAsiaTheme="minorEastAsia"/>
                <w:color w:val="0070C0"/>
                <w:lang w:eastAsia="zh-CN"/>
              </w:rPr>
              <w:t>Rx antenna imbalance counter impacts</w:t>
            </w:r>
          </w:p>
        </w:tc>
      </w:tr>
    </w:tbl>
    <w:p w14:paraId="63DC474D" w14:textId="38AE3588" w:rsidR="00277B31" w:rsidRDefault="00277B31" w:rsidP="00E6705B">
      <w:pPr>
        <w:rPr>
          <w:rFonts w:eastAsiaTheme="minorEastAsia"/>
          <w:lang w:eastAsia="zh-CN"/>
        </w:rPr>
      </w:pPr>
    </w:p>
    <w:p w14:paraId="0E488192" w14:textId="09482806" w:rsidR="00235AA2" w:rsidRDefault="00235AA2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throughput </w:t>
      </w:r>
      <w:r w:rsidR="004B01B4">
        <w:rPr>
          <w:rFonts w:eastAsiaTheme="minorEastAsia"/>
          <w:lang w:eastAsia="zh-CN"/>
        </w:rPr>
        <w:t>of case1/2/3 in TDL</w:t>
      </w:r>
      <w:r w:rsidR="00912F37">
        <w:rPr>
          <w:rFonts w:eastAsiaTheme="minorEastAsia"/>
          <w:lang w:eastAsia="zh-CN"/>
        </w:rPr>
        <w:t xml:space="preserve"> and CDL</w:t>
      </w:r>
      <w:r w:rsidR="004B01B4">
        <w:rPr>
          <w:rFonts w:eastAsiaTheme="minorEastAsia"/>
          <w:lang w:eastAsia="zh-CN"/>
        </w:rPr>
        <w:t xml:space="preserve"> channel model</w:t>
      </w:r>
      <w:r w:rsidR="00912F37">
        <w:rPr>
          <w:rFonts w:eastAsiaTheme="minorEastAsia"/>
          <w:lang w:eastAsia="zh-CN"/>
        </w:rPr>
        <w:t>s</w:t>
      </w:r>
      <w:r w:rsidR="004B01B4">
        <w:rPr>
          <w:rFonts w:eastAsiaTheme="minorEastAsia"/>
          <w:lang w:eastAsia="zh-CN"/>
        </w:rPr>
        <w:t xml:space="preserve"> can be found in figure </w:t>
      </w:r>
      <w:r w:rsidR="00912F37">
        <w:rPr>
          <w:rFonts w:eastAsiaTheme="minorEastAsia"/>
          <w:lang w:eastAsia="zh-CN"/>
        </w:rPr>
        <w:t>1~4</w:t>
      </w:r>
      <w:r>
        <w:rPr>
          <w:rFonts w:eastAsiaTheme="minorEastAsia"/>
          <w:lang w:eastAsia="zh-CN"/>
        </w:rPr>
        <w:t>.</w:t>
      </w:r>
    </w:p>
    <w:p w14:paraId="2BB608FC" w14:textId="6959FDB7" w:rsidR="0066513B" w:rsidRDefault="00375B61" w:rsidP="00375B61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7175FDE3" wp14:editId="07A6804C">
            <wp:extent cx="3487003" cy="28072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9568" cy="283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4A4B" w14:textId="5C4C4C92" w:rsidR="00B53E95" w:rsidRDefault="00B53E95" w:rsidP="00375B6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912F37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SRS IL reporting throughput comparison under </w:t>
      </w:r>
      <w:r w:rsidRPr="00912F37">
        <w:rPr>
          <w:rFonts w:eastAsiaTheme="minorEastAsia"/>
          <w:color w:val="0066FF"/>
          <w:lang w:eastAsia="zh-CN"/>
        </w:rPr>
        <w:t>TDL/rank 2</w:t>
      </w:r>
    </w:p>
    <w:p w14:paraId="1847D822" w14:textId="0FB011CB" w:rsidR="00375B61" w:rsidRDefault="00375B61" w:rsidP="00375B61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35841F05" wp14:editId="60D2674E">
            <wp:extent cx="3507474" cy="2894723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3755" cy="2965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76399" w14:textId="38C2A9BA" w:rsidR="00B53E95" w:rsidRDefault="00B53E95" w:rsidP="00375B6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 SRS IL reporting throughput comparison under </w:t>
      </w:r>
      <w:r w:rsidRPr="00912F37">
        <w:rPr>
          <w:rFonts w:eastAsiaTheme="minorEastAsia"/>
          <w:color w:val="0066FF"/>
          <w:lang w:eastAsia="zh-CN"/>
        </w:rPr>
        <w:t>TDL/rank 4</w:t>
      </w:r>
    </w:p>
    <w:p w14:paraId="1EF606BC" w14:textId="4AB21419" w:rsidR="00AB440F" w:rsidRDefault="00912F37" w:rsidP="00912F37">
      <w:pPr>
        <w:jc w:val="center"/>
        <w:rPr>
          <w:rFonts w:eastAsiaTheme="minorEastAsia"/>
          <w:lang w:eastAsia="zh-CN"/>
        </w:rPr>
      </w:pPr>
      <w:r w:rsidRPr="00912F37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7DF009B" wp14:editId="65CB50EC">
            <wp:extent cx="3555242" cy="2933858"/>
            <wp:effectExtent l="0" t="0" r="7620" b="0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D1240014-0A1E-443F-8EFA-B21EE430FE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D1240014-0A1E-443F-8EFA-B21EE430FE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4989" t="1707" r="6482" b="886"/>
                    <a:stretch/>
                  </pic:blipFill>
                  <pic:spPr bwMode="auto">
                    <a:xfrm>
                      <a:off x="0" y="0"/>
                      <a:ext cx="3574413" cy="2949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004AAC" w14:textId="6545F175" w:rsidR="00912F37" w:rsidRDefault="00912F37" w:rsidP="00912F3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3 SRS IL reporting throughput comparison under </w:t>
      </w:r>
      <w:r w:rsidRPr="00912F37">
        <w:rPr>
          <w:rFonts w:eastAsiaTheme="minorEastAsia"/>
          <w:color w:val="0066FF"/>
          <w:lang w:eastAsia="zh-CN"/>
        </w:rPr>
        <w:t>CDL/rank 2</w:t>
      </w:r>
    </w:p>
    <w:p w14:paraId="2CB9DA9A" w14:textId="77777777" w:rsidR="00912F37" w:rsidRPr="00912F37" w:rsidRDefault="00912F37" w:rsidP="00912F37">
      <w:pPr>
        <w:jc w:val="center"/>
        <w:rPr>
          <w:rFonts w:eastAsiaTheme="minorEastAsia"/>
          <w:lang w:eastAsia="zh-CN"/>
        </w:rPr>
      </w:pPr>
    </w:p>
    <w:p w14:paraId="5EE97160" w14:textId="5C0CF696" w:rsidR="00912F37" w:rsidRDefault="00912F37" w:rsidP="00912F37">
      <w:pPr>
        <w:jc w:val="center"/>
        <w:rPr>
          <w:rFonts w:eastAsiaTheme="minorEastAsia"/>
          <w:lang w:eastAsia="zh-CN"/>
        </w:rPr>
      </w:pPr>
      <w:r w:rsidRPr="00912F37">
        <w:rPr>
          <w:rFonts w:eastAsiaTheme="minorEastAsia"/>
          <w:noProof/>
          <w:lang w:eastAsia="zh-CN"/>
        </w:rPr>
        <w:drawing>
          <wp:inline distT="0" distB="0" distL="0" distR="0" wp14:anchorId="7F62B09E" wp14:editId="5B6BC48B">
            <wp:extent cx="3555242" cy="2949350"/>
            <wp:effectExtent l="0" t="0" r="7620" b="3810"/>
            <wp:docPr id="10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65EDA636-5AC8-4133-8BCE-2514474D2BD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65EDA636-5AC8-4133-8BCE-2514474D2BD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4411" t="1049" r="6125" b="-7"/>
                    <a:stretch/>
                  </pic:blipFill>
                  <pic:spPr bwMode="auto">
                    <a:xfrm>
                      <a:off x="0" y="0"/>
                      <a:ext cx="3575078" cy="2965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5CB4A7" w14:textId="6FA13A4F" w:rsidR="00912F37" w:rsidRDefault="00912F37" w:rsidP="00912F3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4 SRS IL reporting throughput comparison under </w:t>
      </w:r>
      <w:r w:rsidRPr="00912F37">
        <w:rPr>
          <w:rFonts w:eastAsiaTheme="minorEastAsia"/>
          <w:color w:val="0066FF"/>
          <w:lang w:eastAsia="zh-CN"/>
        </w:rPr>
        <w:t>CDL/rank 4</w:t>
      </w:r>
    </w:p>
    <w:p w14:paraId="4F9FC674" w14:textId="726F5694" w:rsidR="00B53787" w:rsidRPr="00374F75" w:rsidRDefault="00743E7C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these simulation results, it seems the SRS IL reporting doesn’t show much gain under the realistic UE RFFE/Ant conditions. </w:t>
      </w:r>
    </w:p>
    <w:p w14:paraId="22810895" w14:textId="2C76F8F4" w:rsidR="00797D58" w:rsidRPr="00C217D8" w:rsidRDefault="00797D58" w:rsidP="00797D58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9B39DA">
        <w:rPr>
          <w:rFonts w:eastAsiaTheme="minorEastAsia"/>
          <w:b/>
          <w:lang w:eastAsia="zh-CN"/>
        </w:rPr>
        <w:t>SRS IL reporting doesn’t show much gain comparing to no SRS IL reporting under the realistic UE RFFE /Ant imbalance condition.</w:t>
      </w:r>
    </w:p>
    <w:p w14:paraId="23014508" w14:textId="77777777" w:rsidR="00EB7512" w:rsidRPr="00EB7512" w:rsidRDefault="00EB7512" w:rsidP="00E6705B">
      <w:pPr>
        <w:rPr>
          <w:rFonts w:eastAsiaTheme="minorEastAsia"/>
          <w:lang w:eastAsia="zh-CN"/>
        </w:rPr>
      </w:pPr>
    </w:p>
    <w:p w14:paraId="7C2A5535" w14:textId="0C0D5BE4" w:rsidR="0023469E" w:rsidRDefault="0023469E" w:rsidP="00DA72B5">
      <w:pPr>
        <w:pStyle w:val="1"/>
        <w:numPr>
          <w:ilvl w:val="0"/>
          <w:numId w:val="26"/>
        </w:numPr>
      </w:pPr>
      <w:r>
        <w:t>Conclusion</w:t>
      </w:r>
    </w:p>
    <w:p w14:paraId="52F56159" w14:textId="1EB92D4C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0023A3">
        <w:rPr>
          <w:rFonts w:eastAsiaTheme="minorEastAsia"/>
          <w:lang w:val="en-US" w:eastAsia="zh-CN"/>
        </w:rPr>
        <w:t>performance impacts due to SRS IL reporting</w:t>
      </w:r>
      <w:r w:rsidR="0085285B">
        <w:rPr>
          <w:rFonts w:eastAsiaTheme="minorEastAsia"/>
          <w:lang w:val="en-US" w:eastAsia="zh-CN"/>
        </w:rPr>
        <w:t xml:space="preserve"> via LLS, and under all simulated assumptions it seems no much gain has been observed. </w:t>
      </w:r>
    </w:p>
    <w:p w14:paraId="4093BC6F" w14:textId="77777777" w:rsidR="00584C15" w:rsidRDefault="00584C15" w:rsidP="0023469E">
      <w:pPr>
        <w:spacing w:after="0"/>
        <w:rPr>
          <w:rFonts w:eastAsiaTheme="minorEastAsia"/>
          <w:lang w:val="en-US" w:eastAsia="zh-CN"/>
        </w:rPr>
      </w:pPr>
    </w:p>
    <w:bookmarkEnd w:id="1"/>
    <w:p w14:paraId="58B1E5BF" w14:textId="77777777" w:rsidR="003F69CF" w:rsidRPr="00C217D8" w:rsidRDefault="003F69CF" w:rsidP="003F69CF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lastRenderedPageBreak/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Theme="minorEastAsia"/>
          <w:b/>
          <w:lang w:eastAsia="zh-CN"/>
        </w:rPr>
        <w:t>SRS IL reporting doesn’t show much gain comparing to no SRS IL reporting under the realistic UE RFFE /Ant imbalance condition.</w:t>
      </w:r>
    </w:p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2457ADE3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13" w:history="1">
        <w:r w:rsidR="0021604C" w:rsidRPr="004676A7">
          <w:rPr>
            <w:rFonts w:eastAsia="华文楷体"/>
            <w:szCs w:val="28"/>
          </w:rPr>
          <w:t>R4-24107</w:t>
        </w:r>
        <w:r w:rsidR="0021604C">
          <w:rPr>
            <w:rFonts w:eastAsia="华文楷体"/>
            <w:szCs w:val="28"/>
          </w:rPr>
          <w:t>51</w:t>
        </w:r>
      </w:hyperlink>
      <w:r>
        <w:rPr>
          <w:rFonts w:eastAsia="华文楷体"/>
          <w:szCs w:val="28"/>
        </w:rPr>
        <w:t xml:space="preserve"> </w:t>
      </w:r>
      <w:r w:rsidR="0021604C" w:rsidRPr="00DC602C">
        <w:rPr>
          <w:rFonts w:eastAsia="华文楷体"/>
          <w:szCs w:val="28"/>
        </w:rPr>
        <w:t>WF on requirements for 6Rx</w:t>
      </w:r>
      <w:r>
        <w:rPr>
          <w:rFonts w:eastAsia="华文楷体"/>
          <w:szCs w:val="28"/>
        </w:rPr>
        <w:t xml:space="preserve">, </w:t>
      </w:r>
      <w:r w:rsidR="0021604C" w:rsidRPr="00DC602C">
        <w:rPr>
          <w:rFonts w:eastAsia="华文楷体"/>
          <w:szCs w:val="28"/>
        </w:rPr>
        <w:t>AT&amp;T</w:t>
      </w:r>
      <w:r>
        <w:rPr>
          <w:rFonts w:eastAsia="华文楷体"/>
          <w:szCs w:val="28"/>
        </w:rPr>
        <w:t xml:space="preserve">, RAN4#111 </w:t>
      </w:r>
      <w:r w:rsidRPr="004C0DA8">
        <w:rPr>
          <w:rFonts w:eastAsia="华文楷体"/>
          <w:szCs w:val="28"/>
        </w:rPr>
        <w:t>202</w:t>
      </w:r>
      <w:r>
        <w:rPr>
          <w:rFonts w:eastAsia="华文楷体"/>
          <w:szCs w:val="28"/>
        </w:rPr>
        <w:t>4</w:t>
      </w:r>
      <w:r w:rsidRPr="004C0DA8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05</w:t>
      </w:r>
    </w:p>
    <w:p w14:paraId="3B4D36EB" w14:textId="0FC1056D" w:rsidR="00FD7526" w:rsidRPr="00F5037E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sectPr w:rsidR="00FD7526" w:rsidRPr="00F50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4D383" w14:textId="77777777" w:rsidR="007C1457" w:rsidRDefault="007C1457">
      <w:r>
        <w:separator/>
      </w:r>
    </w:p>
  </w:endnote>
  <w:endnote w:type="continuationSeparator" w:id="0">
    <w:p w14:paraId="43089304" w14:textId="77777777" w:rsidR="007C1457" w:rsidRDefault="007C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DF806" w14:textId="77777777" w:rsidR="007C1457" w:rsidRDefault="007C1457">
      <w:r>
        <w:separator/>
      </w:r>
    </w:p>
  </w:footnote>
  <w:footnote w:type="continuationSeparator" w:id="0">
    <w:p w14:paraId="667CB787" w14:textId="77777777" w:rsidR="007C1457" w:rsidRDefault="007C1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7"/>
  </w:num>
  <w:num w:numId="10">
    <w:abstractNumId w:val="5"/>
  </w:num>
  <w:num w:numId="11">
    <w:abstractNumId w:val="14"/>
  </w:num>
  <w:num w:numId="12">
    <w:abstractNumId w:val="18"/>
  </w:num>
  <w:num w:numId="13">
    <w:abstractNumId w:val="10"/>
  </w:num>
  <w:num w:numId="14">
    <w:abstractNumId w:val="19"/>
  </w:num>
  <w:num w:numId="15">
    <w:abstractNumId w:val="24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22"/>
  </w:num>
  <w:num w:numId="22">
    <w:abstractNumId w:val="23"/>
  </w:num>
  <w:num w:numId="23">
    <w:abstractNumId w:val="3"/>
  </w:num>
  <w:num w:numId="24">
    <w:abstractNumId w:val="12"/>
  </w:num>
  <w:num w:numId="25">
    <w:abstractNumId w:val="25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23A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4B83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4B4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4B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58AB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6D"/>
    <w:rsid w:val="001106C1"/>
    <w:rsid w:val="00110A18"/>
    <w:rsid w:val="00110FB7"/>
    <w:rsid w:val="0011117D"/>
    <w:rsid w:val="00111207"/>
    <w:rsid w:val="00111B33"/>
    <w:rsid w:val="001128BB"/>
    <w:rsid w:val="001141C8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2CC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33D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69D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3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1B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B14"/>
    <w:rsid w:val="001D1C77"/>
    <w:rsid w:val="001D218D"/>
    <w:rsid w:val="001D2248"/>
    <w:rsid w:val="001D2C0F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04C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169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AA2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77B31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D5B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6B9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5FC0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616A"/>
    <w:rsid w:val="00367724"/>
    <w:rsid w:val="0037071B"/>
    <w:rsid w:val="00372AA4"/>
    <w:rsid w:val="00372B75"/>
    <w:rsid w:val="00373148"/>
    <w:rsid w:val="003732C7"/>
    <w:rsid w:val="0037341D"/>
    <w:rsid w:val="00374DD2"/>
    <w:rsid w:val="00374F75"/>
    <w:rsid w:val="0037500A"/>
    <w:rsid w:val="00375B61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1351"/>
    <w:rsid w:val="003920BC"/>
    <w:rsid w:val="00393094"/>
    <w:rsid w:val="00393475"/>
    <w:rsid w:val="00394109"/>
    <w:rsid w:val="003943A6"/>
    <w:rsid w:val="00395FDA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09A3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65E"/>
    <w:rsid w:val="003F69CF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2EC2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01B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4AD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355B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22B3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D7DD0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702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5C7B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513B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6733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80A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1E49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1D33"/>
    <w:rsid w:val="006E3412"/>
    <w:rsid w:val="006E3826"/>
    <w:rsid w:val="006E3885"/>
    <w:rsid w:val="006E3906"/>
    <w:rsid w:val="006E501B"/>
    <w:rsid w:val="006E6063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3E7C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54F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1457"/>
    <w:rsid w:val="007C2339"/>
    <w:rsid w:val="007C3832"/>
    <w:rsid w:val="007C3B8C"/>
    <w:rsid w:val="007C3D0C"/>
    <w:rsid w:val="007C5562"/>
    <w:rsid w:val="007C5CF3"/>
    <w:rsid w:val="007C5D9C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25D"/>
    <w:rsid w:val="00845873"/>
    <w:rsid w:val="00845C53"/>
    <w:rsid w:val="00845E55"/>
    <w:rsid w:val="008467E4"/>
    <w:rsid w:val="00846D0C"/>
    <w:rsid w:val="00847751"/>
    <w:rsid w:val="008513EC"/>
    <w:rsid w:val="0085266A"/>
    <w:rsid w:val="0085285B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3A9"/>
    <w:rsid w:val="00870351"/>
    <w:rsid w:val="008721CA"/>
    <w:rsid w:val="00876140"/>
    <w:rsid w:val="008768B7"/>
    <w:rsid w:val="00876E31"/>
    <w:rsid w:val="0087704D"/>
    <w:rsid w:val="00877275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4E76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2F37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39DA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40F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1656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787"/>
    <w:rsid w:val="00B53E95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7D8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4FEF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219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2E64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22EC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5CE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2F2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37684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308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3FBA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30E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764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234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3C4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4D58"/>
    <w:rsid w:val="00FC5F9D"/>
    <w:rsid w:val="00FC63D4"/>
    <w:rsid w:val="00FC7503"/>
    <w:rsid w:val="00FD0445"/>
    <w:rsid w:val="00FD109D"/>
    <w:rsid w:val="00FD1BEB"/>
    <w:rsid w:val="00FD30C9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0.10.10.10/ftp/RAN/RAN4/Inbox/R4-2410749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07E3A-3F14-4C2B-98E3-125887C3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791</TotalTime>
  <Pages>4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510</cp:revision>
  <dcterms:created xsi:type="dcterms:W3CDTF">2023-08-11T00:59:00Z</dcterms:created>
  <dcterms:modified xsi:type="dcterms:W3CDTF">2024-08-09T09:15:00Z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